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17B" w:rsidRPr="00F2117B" w:rsidRDefault="00F2117B" w:rsidP="00F2117B">
      <w:pPr>
        <w:jc w:val="center"/>
        <w:rPr>
          <w:rFonts w:cs="PT Bold Heading" w:hint="cs"/>
          <w:b/>
          <w:bCs/>
          <w:sz w:val="28"/>
          <w:szCs w:val="28"/>
          <w:rtl/>
        </w:rPr>
      </w:pPr>
      <w:r w:rsidRPr="00F2117B">
        <w:rPr>
          <w:rFonts w:cs="PT Bold Heading" w:hint="cs"/>
          <w:b/>
          <w:bCs/>
          <w:sz w:val="28"/>
          <w:szCs w:val="28"/>
          <w:rtl/>
        </w:rPr>
        <w:t>ملخص الدراسة</w:t>
      </w:r>
    </w:p>
    <w:p w:rsidR="00F2117B" w:rsidRPr="00F2117B" w:rsidRDefault="00F2117B" w:rsidP="00807D52">
      <w:pPr>
        <w:spacing w:after="0"/>
        <w:ind w:left="-483"/>
        <w:jc w:val="both"/>
        <w:rPr>
          <w:rFonts w:hint="cs"/>
          <w:sz w:val="28"/>
          <w:szCs w:val="28"/>
          <w:rtl/>
        </w:rPr>
      </w:pPr>
      <w:r w:rsidRPr="00F2117B">
        <w:rPr>
          <w:rFonts w:hint="cs"/>
          <w:b/>
          <w:bCs/>
          <w:sz w:val="28"/>
          <w:szCs w:val="28"/>
          <w:rtl/>
        </w:rPr>
        <w:t>الاسم:</w:t>
      </w:r>
      <w:r w:rsidRPr="00F2117B">
        <w:rPr>
          <w:rFonts w:hint="cs"/>
          <w:sz w:val="28"/>
          <w:szCs w:val="28"/>
          <w:rtl/>
        </w:rPr>
        <w:t xml:space="preserve"> آيه سعيد محمود محمد       </w:t>
      </w:r>
      <w:r>
        <w:rPr>
          <w:rFonts w:hint="cs"/>
          <w:sz w:val="28"/>
          <w:szCs w:val="28"/>
          <w:rtl/>
        </w:rPr>
        <w:t xml:space="preserve">                             </w:t>
      </w:r>
      <w:r w:rsidRPr="00F2117B">
        <w:rPr>
          <w:rFonts w:hint="cs"/>
          <w:sz w:val="28"/>
          <w:szCs w:val="28"/>
          <w:rtl/>
        </w:rPr>
        <w:t xml:space="preserve">  </w:t>
      </w:r>
      <w:r w:rsidRPr="00F2117B">
        <w:rPr>
          <w:rFonts w:hint="cs"/>
          <w:b/>
          <w:bCs/>
          <w:sz w:val="28"/>
          <w:szCs w:val="28"/>
          <w:rtl/>
        </w:rPr>
        <w:t>الجنسية:</w:t>
      </w:r>
      <w:r w:rsidRPr="00F2117B">
        <w:rPr>
          <w:rFonts w:hint="cs"/>
          <w:sz w:val="28"/>
          <w:szCs w:val="28"/>
          <w:rtl/>
        </w:rPr>
        <w:t xml:space="preserve"> مصرية</w:t>
      </w:r>
    </w:p>
    <w:p w:rsidR="00F2117B" w:rsidRPr="00F2117B" w:rsidRDefault="00F2117B" w:rsidP="00807D52">
      <w:pPr>
        <w:spacing w:after="0"/>
        <w:ind w:left="-483"/>
        <w:jc w:val="both"/>
        <w:rPr>
          <w:rFonts w:hint="cs"/>
          <w:sz w:val="28"/>
          <w:szCs w:val="28"/>
          <w:rtl/>
        </w:rPr>
      </w:pPr>
      <w:r w:rsidRPr="00F2117B">
        <w:rPr>
          <w:rFonts w:hint="cs"/>
          <w:b/>
          <w:bCs/>
          <w:sz w:val="28"/>
          <w:szCs w:val="28"/>
          <w:rtl/>
        </w:rPr>
        <w:t>تاريخ الميلاد:</w:t>
      </w:r>
      <w:r w:rsidRPr="00F2117B">
        <w:rPr>
          <w:rFonts w:hint="cs"/>
          <w:sz w:val="28"/>
          <w:szCs w:val="28"/>
          <w:rtl/>
        </w:rPr>
        <w:t xml:space="preserve"> 19 سبتمبر 1992م                 </w:t>
      </w:r>
      <w:r>
        <w:rPr>
          <w:rFonts w:hint="cs"/>
          <w:sz w:val="28"/>
          <w:szCs w:val="28"/>
          <w:rtl/>
        </w:rPr>
        <w:t xml:space="preserve">         </w:t>
      </w:r>
      <w:r w:rsidRPr="00F2117B">
        <w:rPr>
          <w:rFonts w:hint="cs"/>
          <w:sz w:val="28"/>
          <w:szCs w:val="28"/>
          <w:rtl/>
        </w:rPr>
        <w:t xml:space="preserve">     </w:t>
      </w:r>
      <w:r w:rsidRPr="00F2117B">
        <w:rPr>
          <w:rFonts w:hint="cs"/>
          <w:b/>
          <w:bCs/>
          <w:sz w:val="28"/>
          <w:szCs w:val="28"/>
          <w:rtl/>
        </w:rPr>
        <w:t>جهة الميلاد:</w:t>
      </w:r>
      <w:r w:rsidRPr="00F2117B">
        <w:rPr>
          <w:rFonts w:hint="cs"/>
          <w:sz w:val="28"/>
          <w:szCs w:val="28"/>
          <w:rtl/>
        </w:rPr>
        <w:t xml:space="preserve"> القليوبية</w:t>
      </w:r>
    </w:p>
    <w:p w:rsidR="00F2117B" w:rsidRPr="00F2117B" w:rsidRDefault="00F2117B" w:rsidP="00807D52">
      <w:pPr>
        <w:spacing w:after="0"/>
        <w:ind w:left="-483"/>
        <w:jc w:val="both"/>
        <w:rPr>
          <w:rFonts w:hint="cs"/>
          <w:sz w:val="28"/>
          <w:szCs w:val="28"/>
          <w:rtl/>
        </w:rPr>
      </w:pPr>
      <w:r w:rsidRPr="00F2117B">
        <w:rPr>
          <w:rFonts w:hint="cs"/>
          <w:b/>
          <w:bCs/>
          <w:sz w:val="28"/>
          <w:szCs w:val="28"/>
          <w:rtl/>
        </w:rPr>
        <w:t>الدرجة:</w:t>
      </w:r>
      <w:r w:rsidRPr="00F2117B">
        <w:rPr>
          <w:rFonts w:hint="cs"/>
          <w:sz w:val="28"/>
          <w:szCs w:val="28"/>
          <w:rtl/>
        </w:rPr>
        <w:t xml:space="preserve"> ماجستير         </w:t>
      </w:r>
      <w:r>
        <w:rPr>
          <w:rFonts w:hint="cs"/>
          <w:sz w:val="28"/>
          <w:szCs w:val="28"/>
          <w:rtl/>
        </w:rPr>
        <w:t xml:space="preserve">                                </w:t>
      </w:r>
      <w:r w:rsidRPr="00F2117B">
        <w:rPr>
          <w:rFonts w:hint="cs"/>
          <w:sz w:val="28"/>
          <w:szCs w:val="28"/>
          <w:rtl/>
        </w:rPr>
        <w:t xml:space="preserve">          </w:t>
      </w:r>
      <w:r w:rsidRPr="00F2117B">
        <w:rPr>
          <w:rFonts w:hint="cs"/>
          <w:b/>
          <w:bCs/>
          <w:sz w:val="28"/>
          <w:szCs w:val="28"/>
          <w:rtl/>
        </w:rPr>
        <w:t xml:space="preserve">التخصص: </w:t>
      </w:r>
      <w:r w:rsidRPr="00F2117B">
        <w:rPr>
          <w:rFonts w:hint="cs"/>
          <w:sz w:val="28"/>
          <w:szCs w:val="28"/>
          <w:rtl/>
        </w:rPr>
        <w:t>الإذاعة والتليفزيون</w:t>
      </w:r>
    </w:p>
    <w:p w:rsidR="00F2117B" w:rsidRPr="00F2117B" w:rsidRDefault="00F2117B" w:rsidP="00807D52">
      <w:pPr>
        <w:spacing w:after="0"/>
        <w:ind w:left="-483"/>
        <w:jc w:val="both"/>
        <w:rPr>
          <w:rFonts w:hint="cs"/>
          <w:sz w:val="28"/>
          <w:szCs w:val="28"/>
          <w:rtl/>
        </w:rPr>
      </w:pPr>
      <w:r w:rsidRPr="00F2117B">
        <w:rPr>
          <w:rFonts w:hint="cs"/>
          <w:b/>
          <w:bCs/>
          <w:sz w:val="28"/>
          <w:szCs w:val="28"/>
          <w:rtl/>
        </w:rPr>
        <w:t>المشرف:</w:t>
      </w:r>
      <w:r w:rsidRPr="00F2117B">
        <w:rPr>
          <w:rFonts w:hint="cs"/>
          <w:sz w:val="28"/>
          <w:szCs w:val="28"/>
          <w:rtl/>
        </w:rPr>
        <w:t xml:space="preserve"> أ.د/ محمد محمود المرسي</w:t>
      </w:r>
    </w:p>
    <w:p w:rsidR="00F2117B" w:rsidRDefault="00F2117B" w:rsidP="00807D52">
      <w:pPr>
        <w:spacing w:after="0"/>
        <w:ind w:left="-483"/>
        <w:jc w:val="both"/>
      </w:pPr>
      <w:r w:rsidRPr="00F2117B">
        <w:rPr>
          <w:rFonts w:hint="cs"/>
          <w:b/>
          <w:bCs/>
          <w:sz w:val="28"/>
          <w:szCs w:val="28"/>
          <w:rtl/>
        </w:rPr>
        <w:t>عنوان الدراسة:</w:t>
      </w:r>
      <w:r w:rsidRPr="00F2117B">
        <w:rPr>
          <w:rFonts w:hint="cs"/>
          <w:sz w:val="28"/>
          <w:szCs w:val="28"/>
          <w:rtl/>
        </w:rPr>
        <w:t xml:space="preserve"> "إدراك الشباب المصري لصورة الأستاذ الجامعي كما تعكسها الدراما التليفزيونية المعروضة على القنوات الفضائية العربية</w:t>
      </w:r>
      <w:r>
        <w:rPr>
          <w:rFonts w:hint="cs"/>
          <w:rtl/>
        </w:rPr>
        <w:t>"</w:t>
      </w:r>
    </w:p>
    <w:tbl>
      <w:tblPr>
        <w:tblW w:w="8925" w:type="dxa"/>
        <w:tblBorders>
          <w:top w:val="single" w:sz="6" w:space="0" w:color="FF7B01"/>
          <w:left w:val="single" w:sz="6" w:space="0" w:color="FF7B01"/>
          <w:bottom w:val="single" w:sz="6" w:space="0" w:color="FF7B01"/>
          <w:right w:val="single" w:sz="6" w:space="0" w:color="FF7B01"/>
        </w:tblBorders>
        <w:shd w:val="clear" w:color="auto" w:fill="FFFFFF"/>
        <w:tblCellMar>
          <w:left w:w="0" w:type="dxa"/>
          <w:right w:w="0" w:type="dxa"/>
        </w:tblCellMar>
        <w:tblLook w:val="04A0" w:firstRow="1" w:lastRow="0" w:firstColumn="1" w:lastColumn="0" w:noHBand="0" w:noVBand="1"/>
      </w:tblPr>
      <w:tblGrid>
        <w:gridCol w:w="8925"/>
      </w:tblGrid>
      <w:tr w:rsidR="00F2117B" w:rsidRPr="00F2117B" w:rsidTr="00F2117B">
        <w:tc>
          <w:tcPr>
            <w:tcW w:w="0" w:type="auto"/>
            <w:tcBorders>
              <w:top w:val="nil"/>
              <w:left w:val="nil"/>
              <w:bottom w:val="single" w:sz="6" w:space="0" w:color="BEBEBE"/>
              <w:right w:val="nil"/>
            </w:tcBorders>
            <w:shd w:val="clear" w:color="auto" w:fill="auto"/>
            <w:tcMar>
              <w:top w:w="75" w:type="dxa"/>
              <w:left w:w="75" w:type="dxa"/>
              <w:bottom w:w="75" w:type="dxa"/>
              <w:right w:w="75" w:type="dxa"/>
            </w:tcMar>
            <w:hideMark/>
          </w:tcPr>
          <w:p w:rsidR="004A7BB2" w:rsidRDefault="00F2117B" w:rsidP="00F2117B">
            <w:pPr>
              <w:spacing w:after="0" w:line="240" w:lineRule="auto"/>
              <w:jc w:val="both"/>
              <w:rPr>
                <w:rFonts w:ascii="Arial" w:eastAsia="Times New Roman" w:hAnsi="Arial" w:cs="Arial" w:hint="cs"/>
                <w:color w:val="322124"/>
                <w:sz w:val="28"/>
                <w:szCs w:val="28"/>
                <w:rtl/>
              </w:rPr>
            </w:pPr>
            <w:r w:rsidRPr="00F2117B">
              <w:rPr>
                <w:rFonts w:ascii="Arial" w:eastAsia="Times New Roman" w:hAnsi="Arial" w:cs="Arial"/>
                <w:b/>
                <w:bCs/>
                <w:color w:val="322124"/>
                <w:sz w:val="28"/>
                <w:szCs w:val="28"/>
                <w:rtl/>
              </w:rPr>
              <w:t>ملخص الدراسة:</w:t>
            </w:r>
            <w:r w:rsidRPr="00F2117B">
              <w:rPr>
                <w:rFonts w:ascii="Arial" w:eastAsia="Times New Roman" w:hAnsi="Arial" w:cs="Arial"/>
                <w:color w:val="322124"/>
                <w:sz w:val="28"/>
                <w:szCs w:val="28"/>
                <w:rtl/>
              </w:rPr>
              <w:t xml:space="preserve"> سعت هذه الدراسة إلى محاولة التعرف على صورة الأستاذ الجامعي في الأفلام والمسلسلات المعروضة على القنوات الفضائية العربية وعلاقتها بإدراك الشباب المصري للواقع الاجتماعي له وذلك من خلال معرفة أبعاد وملامح وخصائص الصورة المقدمة عنه في الدراما من خلال تحليل مضمونها ومعرفة مدى إدراك ا</w:t>
            </w:r>
            <w:bookmarkStart w:id="0" w:name="_GoBack"/>
            <w:bookmarkEnd w:id="0"/>
            <w:r w:rsidRPr="00F2117B">
              <w:rPr>
                <w:rFonts w:ascii="Arial" w:eastAsia="Times New Roman" w:hAnsi="Arial" w:cs="Arial"/>
                <w:color w:val="322124"/>
                <w:sz w:val="28"/>
                <w:szCs w:val="28"/>
                <w:rtl/>
              </w:rPr>
              <w:t xml:space="preserve">لشباب المصري لهذه الصورة من خلال الدراسة الميدانية، حيث تمثلت عينة الدراسة التحليلية في عينة عمدية من الأفلام السينمائية والمسلسلات التليفزيونية التي تتناول في أحداثها الأساتذة الجامعيين (سواء بشكل رئيسي أو ثانوي) والتي انتجت من عام 2000م وحتى عام 2019م، وعددهم (5) مسلسلات، و(10) أفلام، كما مثل المجتمع البشري في هذه الدراسة جمهور الشباب المصري الجامعي، حيث قامت الباحثة بسحب عينة عمدية قوامها (400) مبحوثاً من الشباب الجامعي الذين يشاهدون الدراما، والذين تتراوح أعمارهم ما بين (18 : 25) عام، من جامعات (بني سويف – بنها – السادس من أكتوبر - الأزهر)، وذلك بواقع 100 مفردة من كل جامعة، 50 من الذكور، و50 من الإناث، حيث تم استخدام منهج المسح بشقيه الوصفي والتحليلي، كما تم استخدام نظرية الغرس الثقافي التي تفترض أن كثيفي التعرض للتليفزيون أكثر إدراكاً للواقع الاجتماعي على أنه أكثر تشابهاً مع الواقع المقدم في التليفزيون. </w:t>
            </w:r>
          </w:p>
          <w:p w:rsidR="004A7BB2" w:rsidRDefault="00F2117B" w:rsidP="00F2117B">
            <w:pPr>
              <w:spacing w:after="0" w:line="240" w:lineRule="auto"/>
              <w:jc w:val="both"/>
              <w:rPr>
                <w:rFonts w:ascii="Arial" w:eastAsia="Times New Roman" w:hAnsi="Arial" w:cs="Arial" w:hint="cs"/>
                <w:color w:val="322124"/>
                <w:sz w:val="28"/>
                <w:szCs w:val="28"/>
                <w:rtl/>
              </w:rPr>
            </w:pPr>
            <w:r w:rsidRPr="00F2117B">
              <w:rPr>
                <w:rFonts w:ascii="Arial" w:eastAsia="Times New Roman" w:hAnsi="Arial" w:cs="Arial"/>
                <w:b/>
                <w:bCs/>
                <w:color w:val="322124"/>
                <w:sz w:val="28"/>
                <w:szCs w:val="28"/>
                <w:rtl/>
              </w:rPr>
              <w:t>وقد توصلت الدراسة التحليلية إلى مجموعة من النتائج، جاء من أهمها:</w:t>
            </w:r>
            <w:r w:rsidRPr="00F2117B">
              <w:rPr>
                <w:rFonts w:ascii="Arial" w:eastAsia="Times New Roman" w:hAnsi="Arial" w:cs="Arial"/>
                <w:color w:val="322124"/>
                <w:sz w:val="28"/>
                <w:szCs w:val="28"/>
                <w:rtl/>
              </w:rPr>
              <w:t xml:space="preserve"> مجيء الدور الإيجابي للأستاذ الجامعي في العمل الدرامي في الترتيب الأول بنسبة (45.5%) من إجمالي عدد شخصيات الأساتذة الجامعيين في الأعمال الدرامية التي تم تحليلها سواء أفلام أو مسلسلات. كما جاءت نسبة اساتذة الجامعات الذكور أكبر من نسبة اساتذة الجامعات الإناث سواء في الأفلام أو المسلسلات التي تم تحليلها، حيث وصلت نسبة الذكور إلى (84.8%) من إجمالي عدد شخصيات الأساتذة الجامعيين في الأعمال الدرامية التي تم تحليلها، كما جاء الدور الثانوي للأستاذ الجامعي في الترتيب الأول بنسبة (39.4%) من إجمالي عدد شخصيات الأساتذة الجامعيين في الأعمال الدرامية التي تم تحليلها، وتلاه الدور الهامشي بنسبة (33.3%). </w:t>
            </w:r>
          </w:p>
          <w:p w:rsidR="00F2117B" w:rsidRDefault="00F2117B" w:rsidP="00F2117B">
            <w:pPr>
              <w:spacing w:after="0" w:line="240" w:lineRule="auto"/>
              <w:jc w:val="both"/>
              <w:rPr>
                <w:rFonts w:ascii="Arial" w:eastAsia="Times New Roman" w:hAnsi="Arial" w:cs="Arial" w:hint="cs"/>
                <w:color w:val="322124"/>
                <w:sz w:val="28"/>
                <w:szCs w:val="28"/>
                <w:rtl/>
              </w:rPr>
            </w:pPr>
            <w:r w:rsidRPr="00F2117B">
              <w:rPr>
                <w:rFonts w:ascii="Arial" w:eastAsia="Times New Roman" w:hAnsi="Arial" w:cs="Arial"/>
                <w:b/>
                <w:bCs/>
                <w:color w:val="322124"/>
                <w:sz w:val="28"/>
                <w:szCs w:val="28"/>
                <w:rtl/>
              </w:rPr>
              <w:t>أما بالنسبة لنتائج الدراسة الميدانية فقد جاء من أهمها:</w:t>
            </w:r>
            <w:r w:rsidRPr="00F2117B">
              <w:rPr>
                <w:rFonts w:ascii="Arial" w:eastAsia="Times New Roman" w:hAnsi="Arial" w:cs="Arial"/>
                <w:color w:val="322124"/>
                <w:sz w:val="28"/>
                <w:szCs w:val="28"/>
                <w:rtl/>
              </w:rPr>
              <w:t xml:space="preserve"> ذكر أكثر من نصف أفراد عينة الدراسة ونسبتهم (57.5%) أن صورة الأستاذ الجامعي في الدراما هي صورة تجمع بين الصورة الإيجابية والسلبية، وتلاها في الترتيب الثاني أنها صورة إيجابية بنسبة (21%). كما تركزت الصفات الإيجابية التي ظهر بها الأستاذ الجامعي في الأعمال الدرامية في الإخلاص والتفاني في العمل، والصدق، وكونه اجتماعياً، وتحضره وذلك من وجهة نظر معظم أفراد عينة الدراسة، بينما جاءت صفة نمطي وروتيني وغير مبدع في المرتبة الأولى بالنسبة للصفات السلبية التي ظهر بها الأستاذ الجامعي في الأعمال الدرامية، وذلك من وجهة نظر أكثر من نصف أفراد العينة ونسبتهم (63.8%)، كما تم قبول الفرض الأول القائل "توجد علاقة ارتباط إيجابي دالة إحصائياً بين كثافة تعرض الشباب المصري للأفلام والمسلسلات المعروضة على القنوات الفضائية العربية والصورة الذهنية المتكونة لديهم عن الأستاذ الجامعي". </w:t>
            </w:r>
          </w:p>
          <w:p w:rsidR="00F2117B" w:rsidRPr="00F2117B" w:rsidRDefault="00F2117B" w:rsidP="00F2117B">
            <w:pPr>
              <w:spacing w:after="0" w:line="240" w:lineRule="auto"/>
              <w:jc w:val="both"/>
              <w:rPr>
                <w:rFonts w:ascii="Arial" w:eastAsia="Times New Roman" w:hAnsi="Arial" w:cs="Arial"/>
                <w:color w:val="322124"/>
                <w:sz w:val="28"/>
                <w:szCs w:val="28"/>
              </w:rPr>
            </w:pPr>
            <w:r w:rsidRPr="00F2117B">
              <w:rPr>
                <w:rFonts w:ascii="Arial" w:eastAsia="Times New Roman" w:hAnsi="Arial" w:cs="Arial"/>
                <w:b/>
                <w:bCs/>
                <w:color w:val="322124"/>
                <w:sz w:val="28"/>
                <w:szCs w:val="28"/>
                <w:rtl/>
              </w:rPr>
              <w:t>الكلمات الدالة:</w:t>
            </w:r>
            <w:r w:rsidRPr="00F2117B">
              <w:rPr>
                <w:rFonts w:ascii="Arial" w:eastAsia="Times New Roman" w:hAnsi="Arial" w:cs="Arial"/>
                <w:color w:val="322124"/>
                <w:sz w:val="28"/>
                <w:szCs w:val="28"/>
                <w:rtl/>
              </w:rPr>
              <w:t xml:space="preserve"> الشباب المصري – الأستاذ الجامعي – الدراما التليفزيونية</w:t>
            </w:r>
          </w:p>
        </w:tc>
      </w:tr>
      <w:tr w:rsidR="00F2117B" w:rsidRPr="00F2117B" w:rsidTr="00F2117B">
        <w:tc>
          <w:tcPr>
            <w:tcW w:w="0" w:type="auto"/>
            <w:shd w:val="clear" w:color="auto" w:fill="auto"/>
            <w:hideMark/>
          </w:tcPr>
          <w:p w:rsidR="00F2117B" w:rsidRPr="00F2117B" w:rsidRDefault="00F2117B" w:rsidP="00F2117B">
            <w:pPr>
              <w:bidi w:val="0"/>
              <w:spacing w:after="0" w:line="240" w:lineRule="auto"/>
              <w:jc w:val="both"/>
              <w:rPr>
                <w:rFonts w:ascii="Arial" w:eastAsia="Times New Roman" w:hAnsi="Arial" w:cs="Arial"/>
                <w:color w:val="322124"/>
                <w:sz w:val="28"/>
                <w:szCs w:val="28"/>
              </w:rPr>
            </w:pPr>
          </w:p>
        </w:tc>
      </w:tr>
    </w:tbl>
    <w:p w:rsidR="00E032D4" w:rsidRPr="00F2117B" w:rsidRDefault="00E032D4" w:rsidP="00F2117B">
      <w:pPr>
        <w:jc w:val="both"/>
        <w:rPr>
          <w:sz w:val="32"/>
          <w:szCs w:val="32"/>
        </w:rPr>
      </w:pPr>
    </w:p>
    <w:sectPr w:rsidR="00E032D4" w:rsidRPr="00F2117B" w:rsidSect="00E1201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T Bold Heading">
    <w:panose1 w:val="00000400000000000000"/>
    <w:charset w:val="B2"/>
    <w:family w:val="auto"/>
    <w:pitch w:val="variable"/>
    <w:sig w:usb0="80002003" w:usb1="9000204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7B"/>
    <w:rsid w:val="0017337B"/>
    <w:rsid w:val="004A7BB2"/>
    <w:rsid w:val="00807D52"/>
    <w:rsid w:val="00E032D4"/>
    <w:rsid w:val="00E1201D"/>
    <w:rsid w:val="00F211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3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3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93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pc1-netlab</dc:creator>
  <cp:lastModifiedBy>pc1-netlab</cp:lastModifiedBy>
  <cp:revision>3</cp:revision>
  <dcterms:created xsi:type="dcterms:W3CDTF">2021-03-17T09:27:00Z</dcterms:created>
  <dcterms:modified xsi:type="dcterms:W3CDTF">2021-03-17T09:38:00Z</dcterms:modified>
</cp:coreProperties>
</file>